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eastAsia="方正小标宋简体" w:cs="Times New Roman"/>
          <w:spacing w:val="0"/>
          <w:sz w:val="44"/>
          <w:szCs w:val="44"/>
          <w:lang w:val="en-US" w:eastAsia="zh-CN"/>
        </w:rPr>
      </w:pPr>
    </w:p>
    <w:p>
      <w:pPr>
        <w:jc w:val="both"/>
        <w:rPr>
          <w:rFonts w:hint="eastAsia" w:ascii="Times New Roman" w:hAnsi="Times New Roman" w:eastAsia="方正小标宋简体" w:cs="Times New Roman"/>
          <w:spacing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pacing w:val="0"/>
          <w:sz w:val="44"/>
          <w:szCs w:val="44"/>
          <w:lang w:val="en-US" w:eastAsia="zh-CN"/>
        </w:rPr>
        <w:t xml:space="preserve"> 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outlineLvl w:val="9"/>
        <w:rPr>
          <w:rFonts w:ascii="Times New Roman" w:hAnsi="Times New Roman" w:eastAsia="方正小标宋简体" w:cs="Times New Roman"/>
          <w:spacing w:val="0"/>
          <w:sz w:val="44"/>
          <w:szCs w:val="44"/>
        </w:rPr>
      </w:pPr>
    </w:p>
    <w:p>
      <w:pP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新宋体" w:eastAsia="仿宋_GB2312" w:cs="Times New Roman"/>
          <w:spacing w:val="0"/>
          <w:sz w:val="32"/>
          <w:szCs w:val="32"/>
          <w:lang w:val="en-US" w:eastAsia="zh-CN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 xml:space="preserve">曲公双随机字〔2022〕7号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曲阳县公安局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关于2022年度</w:t>
      </w:r>
      <w:bookmarkStart w:id="0" w:name="_GoBack"/>
      <w:bookmarkEnd w:id="0"/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“双随机、一公开”跨部门联合抽查工作方案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570" w:lineRule="atLeast"/>
        <w:ind w:right="0" w:firstLine="732" w:firstLineChars="200"/>
        <w:jc w:val="left"/>
        <w:rPr>
          <w:rFonts w:hint="default" w:ascii="仿宋_GB2312" w:hAnsi="微软雅黑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>
                <w14:alpha w14:val="0"/>
              </w14:schemeClr>
            </w14:solidFill>
          </w14:textFill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为深入推进我县“双随机、一公开”监管工作持续、广泛开展，按照曲阳县“双随机、一公开”监管工作领导小组办公室</w:t>
      </w:r>
      <w:r>
        <w:rPr>
          <w:rFonts w:ascii="仿宋_GB2312" w:hAnsi="微软雅黑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>
                <w14:alpha w14:val="0"/>
              </w14:schemeClr>
            </w14:solidFill>
          </w14:textFill>
        </w:rPr>
        <w:t>全面推进“双随机、一公开”监管工作，强化事中事后监管，进一步维护市场秩序，优化营商环境，县市场监管局、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>
                <w14:alpha w14:val="0"/>
              </w14:schemeClr>
            </w14:solidFill>
          </w14:textFill>
        </w:rPr>
        <w:t>县消防大队、县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>
                <w14:alpha w14:val="0"/>
              </w14:schemeClr>
            </w14:solidFill>
          </w14:textFill>
        </w:rPr>
        <w:t>住建局，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>
                <w14:alpha w14:val="0"/>
              </w14:schemeClr>
            </w14:solidFill>
          </w14:textFill>
        </w:rPr>
        <w:t>共同制定了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>
                <w14:alpha w14:val="0"/>
              </w14:schemeClr>
            </w14:solidFill>
          </w14:textFill>
        </w:rPr>
        <w:t>《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>
                <w14:alpha w14:val="0"/>
              </w14:schemeClr>
            </w14:solidFill>
          </w14:textFill>
        </w:rPr>
        <w:t>202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>
                <w14:alpha w14:val="0"/>
              </w14:schemeClr>
            </w14:solidFill>
          </w14:textFill>
        </w:rPr>
        <w:t>2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>
                <w14:alpha w14:val="0"/>
              </w14:schemeClr>
            </w14:solidFill>
          </w14:textFill>
        </w:rPr>
        <w:t>年跨部门“双随机、一公开”联合抽查实施方案》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>
                <w14:alpha w14:val="0"/>
              </w14:schemeClr>
            </w14:solidFill>
          </w14:textFill>
        </w:rPr>
        <w:t>，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>
                <w14:alpha w14:val="0"/>
              </w14:schemeClr>
            </w14:solidFill>
          </w14:textFill>
        </w:rPr>
        <w:t>现将方案印发给你们，请结合本部门实际，认真抓好贯彻落实。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570" w:lineRule="atLeast"/>
        <w:ind w:right="0"/>
        <w:jc w:val="left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黑体" w:hAnsi="宋体" w:eastAsia="黑体" w:cs="黑体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>
                <w14:alpha w14:val="0"/>
              </w14:schemeClr>
            </w14:solidFill>
          </w14:textFill>
        </w:rPr>
        <w:t>一、工作目标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57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>
                <w14:alpha w14:val="0"/>
              </w14:schemeClr>
            </w14:solidFill>
          </w14:textFill>
        </w:rPr>
        <w:t>通过开展联合抽查，健全以</w:t>
      </w:r>
      <w:r>
        <w:rPr>
          <w:rFonts w:ascii="仿宋_GB2312" w:hAnsi="微软雅黑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>
                <w14:alpha w14:val="0"/>
              </w14:schemeClr>
            </w14:solidFill>
          </w14:textFill>
        </w:rPr>
        <w:t>“双随机、一公开”监管为基本手段、以重点监管为补充的新型监管机制，依法对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>
                <w14:alpha w14:val="0"/>
              </w14:schemeClr>
            </w14:solidFill>
          </w14:textFill>
        </w:rPr>
        <w:t>重点领域、重点行业的监督检查。通过双随机抽查着力督促一批企业自觉诚信经营，严肃查处一批违法违规行为，有效促进行业诚信建设，努力达到检查一批企业、整顿一个领域、规范一类行业的效果。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570" w:lineRule="atLeast"/>
        <w:ind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>
                <w14:alpha w14:val="0"/>
              </w14:schemeClr>
            </w14:solidFill>
          </w14:textFill>
        </w:rPr>
        <w:t>二、抽查时间及检查对象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570" w:lineRule="atLeast"/>
        <w:ind w:left="0" w:right="0" w:firstLine="480"/>
        <w:jc w:val="left"/>
        <w:rPr>
          <w:rFonts w:hint="default" w:ascii="仿宋_GB2312" w:hAnsi="微软雅黑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>
                <w14:alpha w14:val="0"/>
              </w14:schemeClr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>
                <w14:alpha w14:val="0"/>
              </w14:schemeClr>
            </w14:solidFill>
          </w14:textFill>
        </w:rPr>
        <w:t>2022年8月31日前，通过国家企业信用信息公示系统（河北）部门协同监管平台的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>
                <w14:alpha w14:val="0"/>
              </w14:schemeClr>
            </w14:solidFill>
          </w14:textFill>
        </w:rPr>
        <w:t>“双随机、一公开”监管系统，结合不同企业信用风险状况，按照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>
                <w14:alpha w14:val="0"/>
              </w14:schemeClr>
            </w14:solidFill>
          </w14:textFill>
        </w:rPr>
        <w:t>B级5%，C级20%，D级50%，E级100%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>
                <w14:alpha w14:val="0"/>
              </w14:schemeClr>
            </w14:solidFill>
          </w14:textFill>
        </w:rPr>
        <w:t>信用分类随机抽取本次抽查检查对象。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570" w:lineRule="atLeast"/>
        <w:ind w:right="0"/>
        <w:jc w:val="left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黑体" w:hAnsi="宋体" w:eastAsia="黑体" w:cs="黑体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>
                <w14:alpha w14:val="0"/>
              </w14:schemeClr>
            </w14:solidFill>
          </w14:textFill>
        </w:rPr>
        <w:t>三、</w:t>
      </w:r>
      <w:r>
        <w:rPr>
          <w:rFonts w:hint="eastAsia" w:ascii="黑体" w:hAnsi="宋体" w:eastAsia="黑体" w:cs="黑体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>
                <w14:alpha w14:val="0"/>
              </w14:schemeClr>
            </w14:solidFill>
          </w14:textFill>
        </w:rPr>
        <w:t>抽查内容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570" w:lineRule="atLeast"/>
        <w:ind w:left="0" w:right="0" w:firstLine="640"/>
        <w:jc w:val="left"/>
        <w:rPr>
          <w:rFonts w:hint="default" w:ascii="仿宋_GB2312" w:hAnsi="微软雅黑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>
                <w14:alpha w14:val="0"/>
              </w14:schemeClr>
            </w14:solidFill>
          </w14:textFill>
        </w:rPr>
      </w:pPr>
      <w:r>
        <w:rPr>
          <w:rFonts w:ascii="仿宋_GB2312" w:hAnsi="微软雅黑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>
                <w14:alpha w14:val="0"/>
              </w14:schemeClr>
            </w14:solidFill>
          </w14:textFill>
        </w:rPr>
        <w:t>各联合抽查部门依据各自监管职责和抽查事项清单，对抽查对象的相关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>
                <w14:alpha w14:val="0"/>
              </w14:schemeClr>
            </w14:solidFill>
          </w14:textFill>
        </w:rPr>
        <w:t>经营行为、登记许可备案事项等进行检查。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570" w:lineRule="atLeast"/>
        <w:ind w:left="0" w:right="0" w:firstLine="640"/>
        <w:jc w:val="left"/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公安局：</w:t>
      </w: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宾馆、旅店取得许可证情况的检查；旅店卫生情况的检查；宾馆、旅店治安安全情况的检查；保安从业单位及其保安服务活动情况的检查。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570" w:lineRule="atLeast"/>
        <w:ind w:left="0" w:right="0" w:firstLine="640"/>
        <w:jc w:val="left"/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ascii="仿宋_GB2312" w:hAnsi="微软雅黑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市场监管局：</w:t>
      </w: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宾馆、旅店</w:t>
      </w:r>
      <w:r>
        <w:rPr>
          <w:rFonts w:hint="default" w:ascii="仿宋_GB2312" w:hAnsi="宋体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是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否依法依规办理相关事项的登记和许可，以及原有登记和许可是否仍合法有效；在市场监管部门监管职责范围内的其他事项。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570" w:lineRule="atLeast"/>
        <w:ind w:left="0" w:right="0" w:firstLine="64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ascii="仿宋_GB2312" w:hAnsi="微软雅黑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住建局：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依职责对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宾馆、旅店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工程建设标准监督检查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、建筑工程材料设备使用监督检查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。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570" w:lineRule="atLeast"/>
        <w:ind w:left="0" w:right="0" w:firstLine="64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消防大队：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依职责对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宾馆、旅店消防安全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进行监督检查。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570" w:lineRule="atLeast"/>
        <w:ind w:right="0"/>
        <w:jc w:val="left"/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>
                <w14:alpha w14:val="0"/>
              </w14:schemeClr>
            </w14:solidFill>
          </w14:textFill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>
                <w14:alpha w14:val="0"/>
              </w14:schemeClr>
            </w14:solidFill>
          </w14:textFill>
        </w:rPr>
        <w:t xml:space="preserve">四、抽查步骤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570" w:lineRule="atLeast"/>
        <w:ind w:left="0" w:right="0" w:firstLine="480"/>
        <w:jc w:val="left"/>
        <w:rPr>
          <w:rFonts w:hint="eastAsia" w:ascii="仿宋_GB2312" w:hAnsi="微软雅黑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>
                <w14:alpha w14:val="0"/>
              </w14:schemeClr>
            </w14:solidFill>
          </w14:textFill>
        </w:rPr>
      </w:pPr>
      <w:r>
        <w:rPr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>
                <w14:alpha w14:val="0"/>
              </w14:schemeClr>
            </w14:solidFill>
          </w14:textFill>
        </w:rPr>
        <w:t>(一)抽取抽查名单。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>
                <w14:alpha w14:val="0"/>
              </w14:schemeClr>
            </w14:solidFill>
          </w14:textFill>
        </w:rPr>
        <w:t>统一通过“河北省双随机监管工作平台”随机抽取全县抽查市场主体名单，由“河北省双随机监管工作平台”自动派发到登记机关，由抽查部门系统管理员在两个工作日内完成比对和确认。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570" w:lineRule="atLeast"/>
        <w:ind w:left="0" w:right="0" w:firstLine="480"/>
        <w:jc w:val="left"/>
        <w:rPr>
          <w:rFonts w:hint="eastAsia" w:ascii="仿宋_GB2312" w:hAnsi="微软雅黑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>
                <w14:alpha w14:val="0"/>
              </w14:schemeClr>
            </w14:solidFill>
          </w14:textFill>
        </w:rPr>
      </w:pPr>
      <w:r>
        <w:rPr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>
                <w14:alpha w14:val="0"/>
              </w14:schemeClr>
            </w14:solidFill>
          </w14:textFill>
        </w:rPr>
        <w:t>(二)抽取执法检察人员。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>
                <w14:alpha w14:val="0"/>
              </w14:schemeClr>
            </w14:solidFill>
          </w14:textFill>
        </w:rPr>
        <w:t>通过“河北省双随机监管工作平台”，从执法人员名录库中随机抽取执法检查人员。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570" w:lineRule="atLeast"/>
        <w:ind w:left="0" w:right="0" w:firstLine="480"/>
        <w:jc w:val="left"/>
        <w:rPr>
          <w:rFonts w:hint="eastAsia" w:ascii="仿宋_GB2312" w:hAnsi="微软雅黑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>
                <w14:alpha w14:val="0"/>
              </w14:schemeClr>
            </w14:solidFill>
          </w14:textFill>
        </w:rPr>
      </w:pPr>
      <w:r>
        <w:rPr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>
                <w14:alpha w14:val="0"/>
              </w14:schemeClr>
            </w14:solidFill>
          </w14:textFill>
        </w:rPr>
        <w:t>(三)实施现场检查。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>
                <w14:alpha w14:val="0"/>
              </w14:schemeClr>
            </w14:solidFill>
          </w14:textFill>
        </w:rPr>
        <w:t>被检查对象和检查人员确定后，由“河北省双随机监管工作平台”随机匹配，生成针对每个检查对象的《随机抽查联合检查记录表》，实施一次性全面现场检查。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570" w:lineRule="atLeast"/>
        <w:ind w:right="0"/>
        <w:jc w:val="left"/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>
                <w14:alpha w14:val="0"/>
              </w14:schemeClr>
            </w14:solidFill>
          </w14:textFill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>
                <w14:alpha w14:val="0"/>
              </w14:schemeClr>
            </w14:solidFill>
          </w14:textFill>
        </w:rPr>
        <w:t>五、抽查结果公示及后续处理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570" w:lineRule="atLeast"/>
        <w:ind w:left="0" w:right="0" w:firstLine="480"/>
        <w:jc w:val="left"/>
        <w:rPr>
          <w:rFonts w:hint="eastAsia" w:ascii="仿宋_GB2312" w:hAnsi="微软雅黑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>
                <w14:alpha w14:val="0"/>
              </w14:schemeClr>
            </w14:solidFill>
          </w14:textFill>
        </w:rPr>
      </w:pPr>
      <w:r>
        <w:rPr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>
                <w14:alpha w14:val="0"/>
              </w14:schemeClr>
            </w14:solidFill>
          </w14:textFill>
        </w:rPr>
        <w:t>(一)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>
                <w14:alpha w14:val="0"/>
              </w14:schemeClr>
            </w14:solidFill>
          </w14:textFill>
        </w:rPr>
        <w:t>按照“谁检查、谁录入、谁公开”的原则，自抽查检查结束之日起20个工作日内，录入抽查结果，并依法通过国家信用信息公示系统(河北)向社会公示抽查结果。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570" w:lineRule="atLeast"/>
        <w:ind w:left="0" w:right="0" w:firstLine="480"/>
        <w:jc w:val="left"/>
        <w:rPr>
          <w:rFonts w:hint="eastAsia" w:ascii="仿宋_GB2312" w:hAnsi="微软雅黑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>
                <w14:alpha w14:val="0"/>
              </w14:schemeClr>
            </w14:solidFill>
          </w14:textFill>
        </w:rPr>
      </w:pPr>
      <w:r>
        <w:rPr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>
                <w14:alpha w14:val="0"/>
              </w14:schemeClr>
            </w14:solidFill>
          </w14:textFill>
        </w:rPr>
        <w:t>(二)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>
                <w14:alpha w14:val="0"/>
              </w14:schemeClr>
            </w14:solidFill>
          </w14:textFill>
        </w:rPr>
        <w:t>按照“谁审批、谁监管，谁主管、谁监管”的原则，根据职责和管辖权限，依法做好“双随机”抽查结果后续处理，依法将违反有关规定的列入经营异常名录或严重违法失信名单，及时向有关部门移交涉嫌违法行为的案件线索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570" w:lineRule="atLeast"/>
        <w:ind w:right="0"/>
        <w:jc w:val="left"/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>
                <w14:alpha w14:val="0"/>
              </w14:schemeClr>
            </w14:solidFill>
          </w14:textFill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>
                <w14:alpha w14:val="0"/>
              </w14:schemeClr>
            </w14:solidFill>
          </w14:textFill>
        </w:rPr>
        <w:t>六、组织实施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570" w:lineRule="atLeast"/>
        <w:ind w:left="0" w:right="0" w:firstLine="480"/>
        <w:jc w:val="left"/>
        <w:rPr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>
                <w14:alpha w14:val="0"/>
              </w14:schemeClr>
            </w14:solidFill>
          </w14:textFill>
        </w:rPr>
      </w:pPr>
      <w:r>
        <w:rPr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>
                <w14:alpha w14:val="0"/>
              </w14:schemeClr>
            </w14:solidFill>
          </w14:textFill>
        </w:rPr>
        <w:t>(一)任务分工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570" w:lineRule="atLeast"/>
        <w:ind w:right="0" w:firstLine="640" w:firstLineChars="200"/>
        <w:jc w:val="left"/>
        <w:rPr>
          <w:rFonts w:hint="default" w:ascii="仿宋_GB2312" w:hAnsi="微软雅黑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>
                <w14:alpha w14:val="0"/>
              </w14:schemeClr>
            </w14:solidFill>
          </w14:textFill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>
                <w14:alpha w14:val="0"/>
              </w14:schemeClr>
            </w14:solidFill>
          </w14:textFill>
        </w:rPr>
        <w:t>1.曲阳县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>
                <w14:alpha w14:val="0"/>
              </w14:schemeClr>
            </w14:solidFill>
          </w14:textFill>
        </w:rPr>
        <w:t>公安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>
                <w14:alpha w14:val="0"/>
              </w14:schemeClr>
            </w14:solidFill>
          </w14:textFill>
        </w:rPr>
        <w:t>局作为此次抽查的发起部门负责沟通、协调、组织此次跨部门“双随机、一公开”联合抽查工作，实现多部门联合“双随机”抽查的全覆盖，各相关部门要按照统一安排、统一部署，抓好落实。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570" w:lineRule="atLeast"/>
        <w:ind w:right="0" w:firstLine="640" w:firstLineChars="200"/>
        <w:jc w:val="left"/>
        <w:rPr>
          <w:rFonts w:hint="default" w:ascii="仿宋_GB2312" w:hAnsi="微软雅黑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>
                <w14:alpha w14:val="0"/>
              </w14:schemeClr>
            </w14:solidFill>
          </w14:textFill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>
                <w14:alpha w14:val="0"/>
              </w14:schemeClr>
            </w14:solidFill>
          </w14:textFill>
        </w:rPr>
        <w:t>2.各相关部门具体实施跨部门“双随机、一公开”联合抽查工作。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570" w:lineRule="atLeast"/>
        <w:ind w:right="0" w:firstLine="640" w:firstLineChars="200"/>
        <w:jc w:val="left"/>
        <w:rPr>
          <w:rFonts w:hint="default" w:ascii="仿宋_GB2312" w:hAnsi="微软雅黑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>
                <w14:alpha w14:val="0"/>
              </w14:schemeClr>
            </w14:solidFill>
          </w14:textFill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>
                <w14:alpha w14:val="0"/>
              </w14:schemeClr>
            </w14:solidFill>
          </w14:textFill>
        </w:rPr>
        <w:t>3.随机抽取执法人员，无法独立完成专业抽查事项的，由执法检查人员所在单位选派专业人员协助指导完成抽查工作。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570" w:lineRule="atLeast"/>
        <w:ind w:right="0" w:firstLine="643" w:firstLineChars="200"/>
        <w:jc w:val="left"/>
        <w:rPr>
          <w:rFonts w:hint="default" w:ascii="仿宋_GB2312" w:hAnsi="微软雅黑" w:eastAsia="仿宋_GB2312" w:cs="仿宋_GB2312"/>
          <w:b/>
          <w:bCs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>
                <w14:alpha w14:val="0"/>
              </w14:schemeClr>
            </w14:solidFill>
          </w14:textFill>
        </w:rPr>
      </w:pPr>
      <w:r>
        <w:rPr>
          <w:rFonts w:hint="default" w:ascii="仿宋_GB2312" w:hAnsi="微软雅黑" w:eastAsia="仿宋_GB2312" w:cs="仿宋_GB2312"/>
          <w:b/>
          <w:bCs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>
                <w14:alpha w14:val="0"/>
              </w14:schemeClr>
            </w14:solidFill>
          </w14:textFill>
        </w:rPr>
        <w:t>(二)检查方式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570" w:lineRule="atLeast"/>
        <w:ind w:right="0" w:firstLine="640" w:firstLineChars="200"/>
        <w:jc w:val="left"/>
        <w:rPr>
          <w:rFonts w:hint="eastAsia" w:ascii="仿宋_GB2312" w:hAnsi="微软雅黑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>
                <w14:alpha w14:val="0"/>
              </w14:schemeClr>
            </w14:solidFill>
          </w14:textFill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>
                <w14:alpha w14:val="0"/>
              </w14:schemeClr>
            </w14:solidFill>
          </w14:textFill>
        </w:rPr>
        <w:t>抽查部门按照抽查内容可以采取书面检查、实地核查、网络检测等方式，也可以依法利用政府其他部门作出的检查、核查结果或者其他专业机构作出的专业结论。被检查对象实施现场检查一般采取信息比对、实地核查等方式进行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>
                <w14:alpha w14:val="0"/>
              </w14:schemeClr>
            </w14:solidFill>
          </w14:textFill>
        </w:rPr>
        <w:t>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570" w:lineRule="atLeast"/>
        <w:ind w:right="0"/>
        <w:jc w:val="left"/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>
                <w14:alpha w14:val="0"/>
              </w14:schemeClr>
            </w14:solidFill>
          </w14:textFill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>
                <w14:alpha w14:val="0"/>
              </w14:schemeClr>
            </w14:solidFill>
          </w14:textFill>
        </w:rPr>
        <w:t>七、工作要求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570" w:lineRule="atLeast"/>
        <w:ind w:right="0" w:firstLine="643" w:firstLineChars="200"/>
        <w:jc w:val="left"/>
        <w:rPr>
          <w:rFonts w:hint="eastAsia" w:ascii="仿宋_GB2312" w:hAnsi="微软雅黑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>
                <w14:alpha w14:val="0"/>
              </w14:schemeClr>
            </w14:solidFill>
          </w14:textFill>
        </w:rPr>
      </w:pPr>
      <w:r>
        <w:rPr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>
                <w14:alpha w14:val="0"/>
              </w14:schemeClr>
            </w14:solidFill>
          </w14:textFill>
        </w:rPr>
        <w:t>(一)加强组织领导。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>
                <w14:alpha w14:val="0"/>
              </w14:schemeClr>
            </w14:solidFill>
          </w14:textFill>
        </w:rPr>
        <w:t>各有关部门要高度重视跨部门“双随机、一公开”联合抽查工作，认真细化工作要求和流程，各单位要有专人负责此项工作，按照统一安排部署、统一行动，一次性完成对抽查对象的全面检查，确保此次联合抽查工作依法、有序开展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570" w:lineRule="atLeast"/>
        <w:ind w:right="0" w:firstLine="643" w:firstLineChars="200"/>
        <w:jc w:val="left"/>
        <w:rPr>
          <w:rFonts w:hint="eastAsia" w:ascii="仿宋_GB2312" w:hAnsi="微软雅黑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>
                <w14:alpha w14:val="0"/>
              </w14:schemeClr>
            </w14:solidFill>
          </w14:textFill>
        </w:rPr>
      </w:pPr>
      <w:r>
        <w:rPr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>
                <w14:alpha w14:val="0"/>
              </w14:schemeClr>
            </w14:solidFill>
          </w14:textFill>
        </w:rPr>
        <w:t>(二)加强协调配合。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>
                <w14:alpha w14:val="0"/>
              </w14:schemeClr>
            </w14:solidFill>
          </w14:textFill>
        </w:rPr>
        <w:t>在联合抽查工作中，公安局要切实发挥牵头作用，进一步明确目标任务和职责分工，各有关部门要按照联合抽查的工作安排，主动配合，密切协作，检查人员在监督检查工作中要廉政执法，依法行政，同时要增强服务意识，按时完成抽查任务。对联合随机抽查中发现的问题实施后续监管，防止监管脱节，促进市场形成诚信自律的社会氛围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570" w:lineRule="atLeast"/>
        <w:ind w:right="0" w:firstLine="643" w:firstLineChars="200"/>
        <w:jc w:val="left"/>
        <w:rPr>
          <w:rFonts w:hint="eastAsia" w:ascii="仿宋_GB2312" w:hAnsi="微软雅黑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>
                <w14:alpha w14:val="0"/>
              </w14:schemeClr>
            </w14:solidFill>
          </w14:textFill>
        </w:rPr>
      </w:pPr>
      <w:r>
        <w:rPr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>
                <w14:alpha w14:val="0"/>
              </w14:schemeClr>
            </w14:solidFill>
          </w14:textFill>
        </w:rPr>
        <w:t>(三)加强信息反馈。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>
                <w14:alpha w14:val="0"/>
              </w14:schemeClr>
            </w14:solidFill>
          </w14:textFill>
        </w:rPr>
        <w:t>各相关部门要认真梳理联合抽查中的亮点工作、难点问题，总结经验做法及存在问题。为今后全面推行联合抽查工作提供可借鉴、推广的措施和方法，请各单位将工作总结、图片资料及统计表于9月15日前通过书面(加盖公章)及电子版形式报县公安局，公安局汇总后报县“双随机、一公开”监管工作领导小组办公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2022年8月1日</w:t>
      </w:r>
    </w:p>
    <w:p>
      <w:pPr>
        <w:tabs>
          <w:tab w:val="left" w:pos="8789"/>
        </w:tabs>
        <w:ind w:right="486" w:rightChars="100"/>
        <w:rPr>
          <w:rStyle w:val="7"/>
          <w:rFonts w:hint="eastAsia" w:ascii="仿宋_GB2312" w:eastAsia="仿宋_GB2312"/>
          <w:i w:val="0"/>
          <w:color w:val="000000"/>
          <w:spacing w:val="-20"/>
          <w:sz w:val="28"/>
          <w:szCs w:val="28"/>
        </w:rPr>
      </w:pPr>
    </w:p>
    <w:p>
      <w:pPr>
        <w:pStyle w:val="2"/>
        <w:rPr>
          <w:rFonts w:hint="eastAsia"/>
        </w:rPr>
      </w:pPr>
    </w:p>
    <w:p>
      <w:pPr>
        <w:bidi w:val="0"/>
        <w:ind w:firstLine="349" w:firstLineChars="0"/>
        <w:jc w:val="left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FZSY--SURROGATE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yN2NkYzVjNTRlYTEwNjFiNzJkOWNjOTdlYjIxNDIifQ=="/>
  </w:docVars>
  <w:rsids>
    <w:rsidRoot w:val="00000000"/>
    <w:rsid w:val="03FF7DC1"/>
    <w:rsid w:val="04C86649"/>
    <w:rsid w:val="0DB14656"/>
    <w:rsid w:val="1D692346"/>
    <w:rsid w:val="33585B03"/>
    <w:rsid w:val="36D37119"/>
    <w:rsid w:val="383A15AB"/>
    <w:rsid w:val="49906EEF"/>
    <w:rsid w:val="508E0491"/>
    <w:rsid w:val="54A41B9E"/>
    <w:rsid w:val="5FA15D99"/>
    <w:rsid w:val="71F63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9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cs="黑体" w:asciiTheme="minorHAnsi" w:hAnsiTheme="minorHAnsi" w:eastAsiaTheme="minorEastAsia"/>
      <w:color w:val="000000" w:themeColor="text1"/>
      <w:spacing w:val="23"/>
      <w:kern w:val="2"/>
      <w:sz w:val="44"/>
      <w:szCs w:val="44"/>
      <w:lang w:val="en-US" w:eastAsia="zh-CN" w:bidi="ar-SA"/>
      <w14:textFill>
        <w14:solidFill>
          <w14:schemeClr w14:val="tx1">
            <w14:alpha w14:val="0"/>
          </w14:schemeClr>
        </w14:solidFill>
      </w14:textFill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99"/>
    <w:pPr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character" w:styleId="6">
    <w:name w:val="page number"/>
    <w:basedOn w:val="5"/>
    <w:qFormat/>
    <w:uiPriority w:val="0"/>
  </w:style>
  <w:style w:type="character" w:styleId="7">
    <w:name w:val="HTML Variable"/>
    <w:unhideWhenUsed/>
    <w:qFormat/>
    <w:uiPriority w:val="0"/>
    <w:rPr>
      <w:rFonts w:ascii="Times New Roman" w:hAnsi="Times New Roman" w:eastAsia="宋体" w:cs="FZSY--SURROGATE-0"/>
      <w:i/>
      <w:i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1912</Words>
  <Characters>1935</Characters>
  <Lines>0</Lines>
  <Paragraphs>0</Paragraphs>
  <TotalTime>0</TotalTime>
  <ScaleCrop>false</ScaleCrop>
  <LinksUpToDate>false</LinksUpToDate>
  <CharactersWithSpaces>1979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2021-04-20T01:42:00Z</dcterms:created>
  <dc:creator>dell</dc:creator>
  <cp:lastModifiedBy>晨曦</cp:lastModifiedBy>
  <dcterms:modified xsi:type="dcterms:W3CDTF">2022-08-30T08:25:54Z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7CD4083646D4444ABED2A8558C48768B</vt:lpwstr>
  </property>
</Properties>
</file>